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473" w:rsidRPr="006D2C6F" w:rsidRDefault="00376473" w:rsidP="00376473">
      <w:pPr>
        <w:rPr>
          <w:rFonts w:cstheme="minorHAnsi"/>
          <w:sz w:val="24"/>
          <w:szCs w:val="24"/>
        </w:rPr>
      </w:pPr>
      <w:r w:rsidRPr="006D2C6F">
        <w:rPr>
          <w:rFonts w:cstheme="minorHAnsi"/>
          <w:b/>
          <w:sz w:val="24"/>
          <w:szCs w:val="24"/>
        </w:rPr>
        <w:t xml:space="preserve">FUSK PÅ EKSAMEN ELLER KURS </w:t>
      </w:r>
      <w:r w:rsidRPr="006D2C6F">
        <w:rPr>
          <w:rFonts w:cstheme="minorHAnsi"/>
          <w:b/>
          <w:sz w:val="24"/>
          <w:szCs w:val="24"/>
        </w:rPr>
        <w:br/>
      </w:r>
      <w:r w:rsidRPr="006D2C6F">
        <w:rPr>
          <w:rFonts w:cstheme="minorHAnsi"/>
          <w:sz w:val="24"/>
          <w:szCs w:val="24"/>
        </w:rPr>
        <w:t>BAS ser alvorl</w:t>
      </w:r>
      <w:r w:rsidR="00E12C9C">
        <w:rPr>
          <w:rFonts w:cstheme="minorHAnsi"/>
          <w:sz w:val="24"/>
          <w:szCs w:val="24"/>
        </w:rPr>
        <w:t>i</w:t>
      </w:r>
      <w:r w:rsidRPr="006D2C6F">
        <w:rPr>
          <w:rFonts w:cstheme="minorHAnsi"/>
          <w:sz w:val="24"/>
          <w:szCs w:val="24"/>
        </w:rPr>
        <w:t xml:space="preserve">g på fusk eller forsøk på fusk på eksamen eller kurs.  Mer informasjon om hva som er definer som fusk </w:t>
      </w:r>
      <w:r w:rsidR="00F632AC" w:rsidRPr="006D2C6F">
        <w:rPr>
          <w:rFonts w:cstheme="minorHAnsi"/>
          <w:sz w:val="24"/>
          <w:szCs w:val="24"/>
        </w:rPr>
        <w:t xml:space="preserve">i en akademisk kontekst </w:t>
      </w:r>
      <w:r w:rsidRPr="006D2C6F">
        <w:rPr>
          <w:rFonts w:cstheme="minorHAnsi"/>
          <w:sz w:val="24"/>
          <w:szCs w:val="24"/>
        </w:rPr>
        <w:t xml:space="preserve">kan du finne </w:t>
      </w:r>
      <w:r w:rsidR="006D2C6F">
        <w:rPr>
          <w:rFonts w:cstheme="minorHAnsi"/>
          <w:sz w:val="24"/>
          <w:szCs w:val="24"/>
        </w:rPr>
        <w:t xml:space="preserve">nederst i dette dokumentet. Vi vil i det følgende fokusere på plagiat. </w:t>
      </w:r>
    </w:p>
    <w:p w:rsidR="00376473" w:rsidRPr="006D2C6F" w:rsidRDefault="00376473" w:rsidP="00376473">
      <w:pPr>
        <w:rPr>
          <w:rFonts w:cstheme="minorHAnsi"/>
          <w:sz w:val="24"/>
          <w:szCs w:val="24"/>
        </w:rPr>
      </w:pPr>
      <w:r w:rsidRPr="006D2C6F">
        <w:rPr>
          <w:rFonts w:cstheme="minorHAnsi"/>
          <w:b/>
          <w:sz w:val="24"/>
          <w:szCs w:val="24"/>
        </w:rPr>
        <w:t>Plagiat</w:t>
      </w:r>
      <w:r w:rsidRPr="006D2C6F">
        <w:rPr>
          <w:rFonts w:cstheme="minorHAnsi"/>
          <w:sz w:val="24"/>
          <w:szCs w:val="24"/>
        </w:rPr>
        <w:t xml:space="preserve"> er et eksempel på hva som er definert som fusk. </w:t>
      </w:r>
      <w:r w:rsidR="00817186">
        <w:rPr>
          <w:rFonts w:cstheme="minorHAnsi"/>
          <w:sz w:val="24"/>
          <w:szCs w:val="24"/>
        </w:rPr>
        <w:t>Plagiat</w:t>
      </w:r>
      <w:r w:rsidRPr="006D2C6F">
        <w:rPr>
          <w:rFonts w:cstheme="minorHAnsi"/>
          <w:sz w:val="24"/>
          <w:szCs w:val="24"/>
        </w:rPr>
        <w:t xml:space="preserve"> betyr at du bruker tekst, ideer, tanker, materiale eller innhold som en annen har skapt og framstiller dette som om det er ditt eget uten å sit</w:t>
      </w:r>
      <w:r w:rsidR="00817186">
        <w:rPr>
          <w:rFonts w:cstheme="minorHAnsi"/>
          <w:sz w:val="24"/>
          <w:szCs w:val="24"/>
        </w:rPr>
        <w:t>ere kilden eller tydelig referere</w:t>
      </w:r>
      <w:r w:rsidRPr="006D2C6F">
        <w:rPr>
          <w:rFonts w:cstheme="minorHAnsi"/>
          <w:sz w:val="24"/>
          <w:szCs w:val="24"/>
        </w:rPr>
        <w:t xml:space="preserve"> til hvor innholdet er hentet fra. </w:t>
      </w:r>
    </w:p>
    <w:p w:rsidR="00376473" w:rsidRPr="006D2C6F" w:rsidRDefault="00376473" w:rsidP="00376473">
      <w:pPr>
        <w:shd w:val="clear" w:color="auto" w:fill="FFFFFF"/>
        <w:spacing w:after="100" w:afterAutospacing="1" w:line="240" w:lineRule="auto"/>
        <w:outlineLvl w:val="1"/>
        <w:rPr>
          <w:rFonts w:eastAsia="Times New Roman" w:cstheme="minorHAnsi"/>
          <w:bCs/>
          <w:sz w:val="24"/>
          <w:szCs w:val="24"/>
          <w:lang w:eastAsia="nb-NO"/>
        </w:rPr>
      </w:pPr>
      <w:r w:rsidRPr="006D2C6F">
        <w:rPr>
          <w:rFonts w:eastAsia="Times New Roman" w:cstheme="minorHAnsi"/>
          <w:bCs/>
          <w:sz w:val="24"/>
          <w:szCs w:val="24"/>
          <w:lang w:eastAsia="nb-NO"/>
        </w:rPr>
        <w:t xml:space="preserve">Praktisk eller </w:t>
      </w:r>
      <w:r w:rsidR="00E12C9C">
        <w:rPr>
          <w:rFonts w:eastAsia="Times New Roman" w:cstheme="minorHAnsi"/>
          <w:bCs/>
          <w:sz w:val="24"/>
          <w:szCs w:val="24"/>
          <w:lang w:eastAsia="nb-NO"/>
        </w:rPr>
        <w:t>kunstnerisk</w:t>
      </w:r>
      <w:r w:rsidRPr="006D2C6F">
        <w:rPr>
          <w:rFonts w:eastAsia="Times New Roman" w:cstheme="minorHAnsi"/>
          <w:bCs/>
          <w:sz w:val="24"/>
          <w:szCs w:val="24"/>
          <w:lang w:eastAsia="nb-NO"/>
        </w:rPr>
        <w:t xml:space="preserve"> arbeid laget av noen andre kommer inn under same kategori, likeså arbeid eller besvarelser der man har benyttet kunstig intelligens. </w:t>
      </w:r>
      <w:r w:rsidRPr="006D2C6F">
        <w:rPr>
          <w:rFonts w:eastAsia="Times New Roman" w:cstheme="minorHAnsi"/>
          <w:bCs/>
          <w:sz w:val="24"/>
          <w:szCs w:val="24"/>
          <w:lang w:eastAsia="nb-NO"/>
        </w:rPr>
        <w:br/>
        <w:t xml:space="preserve">Alt som er nevnt over gjelder uansett om du bruker det helt eller bare delvis. I henhold til </w:t>
      </w:r>
      <w:r w:rsidRPr="006D2C6F">
        <w:rPr>
          <w:rFonts w:eastAsia="Times New Roman" w:cstheme="minorHAnsi"/>
          <w:bCs/>
          <w:sz w:val="24"/>
          <w:szCs w:val="24"/>
          <w:lang w:eastAsia="nb-NO"/>
        </w:rPr>
        <w:br/>
      </w:r>
      <w:r w:rsidR="00E12C9C">
        <w:rPr>
          <w:rFonts w:eastAsia="Times New Roman" w:cstheme="minorHAnsi"/>
          <w:bCs/>
          <w:sz w:val="24"/>
          <w:szCs w:val="24"/>
          <w:lang w:eastAsia="nb-NO"/>
        </w:rPr>
        <w:t xml:space="preserve">lov om immaterielle rettigheter </w:t>
      </w:r>
      <w:r w:rsidRPr="006D2C6F">
        <w:rPr>
          <w:rFonts w:eastAsia="Times New Roman" w:cstheme="minorHAnsi"/>
          <w:bCs/>
          <w:sz w:val="24"/>
          <w:szCs w:val="24"/>
          <w:lang w:eastAsia="nb-NO"/>
        </w:rPr>
        <w:t xml:space="preserve">er dette å betrakte som intellektuelt tyveri. </w:t>
      </w:r>
    </w:p>
    <w:p w:rsidR="00376473" w:rsidRPr="006D2C6F" w:rsidRDefault="00376473" w:rsidP="00376473">
      <w:pPr>
        <w:shd w:val="clear" w:color="auto" w:fill="FFFFFF"/>
        <w:spacing w:after="100" w:afterAutospacing="1" w:line="240" w:lineRule="auto"/>
        <w:outlineLvl w:val="1"/>
        <w:rPr>
          <w:rFonts w:eastAsia="Times New Roman" w:cstheme="minorHAnsi"/>
          <w:bCs/>
          <w:sz w:val="24"/>
          <w:szCs w:val="24"/>
          <w:lang w:eastAsia="nb-NO"/>
        </w:rPr>
      </w:pPr>
      <w:r w:rsidRPr="006D2C6F">
        <w:rPr>
          <w:rFonts w:eastAsia="Times New Roman" w:cstheme="minorHAnsi"/>
          <w:bCs/>
          <w:sz w:val="24"/>
          <w:szCs w:val="24"/>
          <w:lang w:eastAsia="nb-NO"/>
        </w:rPr>
        <w:t xml:space="preserve">I tillegg kan du ikke gjenbruke eget tidligere arbeid uten å referere til det. Dette kalles selv-plagiering. </w:t>
      </w:r>
    </w:p>
    <w:p w:rsidR="00376473" w:rsidRPr="006D2C6F" w:rsidRDefault="00817186" w:rsidP="00376473">
      <w:pPr>
        <w:shd w:val="clear" w:color="auto" w:fill="FFFFFF"/>
        <w:spacing w:after="100" w:afterAutospacing="1" w:line="240" w:lineRule="auto"/>
        <w:outlineLvl w:val="1"/>
        <w:rPr>
          <w:rFonts w:eastAsia="Times New Roman" w:cstheme="minorHAnsi"/>
          <w:bCs/>
          <w:sz w:val="24"/>
          <w:szCs w:val="24"/>
          <w:lang w:eastAsia="nb-NO"/>
        </w:rPr>
      </w:pPr>
      <w:r>
        <w:rPr>
          <w:rFonts w:eastAsia="Times New Roman" w:cstheme="minorHAnsi"/>
          <w:bCs/>
          <w:sz w:val="24"/>
          <w:szCs w:val="24"/>
          <w:lang w:eastAsia="nb-NO"/>
        </w:rPr>
        <w:t xml:space="preserve">BAS har en programvare som </w:t>
      </w:r>
      <w:r w:rsidR="00376473" w:rsidRPr="006D2C6F">
        <w:rPr>
          <w:rFonts w:eastAsia="Times New Roman" w:cstheme="minorHAnsi"/>
          <w:bCs/>
          <w:sz w:val="24"/>
          <w:szCs w:val="24"/>
          <w:lang w:eastAsia="nb-NO"/>
        </w:rPr>
        <w:t xml:space="preserve">sjekker alle skriftlige oppgaver opp mot andre kilder på internett eller tekst databaser. </w:t>
      </w:r>
    </w:p>
    <w:p w:rsidR="00376473" w:rsidRPr="006D2C6F" w:rsidRDefault="00376473" w:rsidP="00376473">
      <w:pPr>
        <w:rPr>
          <w:rFonts w:cstheme="minorHAnsi"/>
          <w:b/>
          <w:sz w:val="24"/>
          <w:szCs w:val="24"/>
        </w:rPr>
      </w:pPr>
      <w:r w:rsidRPr="006D2C6F">
        <w:rPr>
          <w:rFonts w:cstheme="minorHAnsi"/>
          <w:b/>
          <w:sz w:val="24"/>
          <w:szCs w:val="24"/>
        </w:rPr>
        <w:t xml:space="preserve">Hva er konsekvensen av fusk? </w:t>
      </w:r>
    </w:p>
    <w:p w:rsidR="00376473" w:rsidRPr="006D2C6F" w:rsidRDefault="00376473" w:rsidP="00376473">
      <w:pPr>
        <w:rPr>
          <w:rFonts w:cstheme="minorHAnsi"/>
          <w:sz w:val="24"/>
          <w:szCs w:val="24"/>
        </w:rPr>
      </w:pPr>
      <w:r w:rsidRPr="006D2C6F">
        <w:rPr>
          <w:rFonts w:cstheme="minorHAnsi"/>
          <w:sz w:val="24"/>
          <w:szCs w:val="24"/>
        </w:rPr>
        <w:t xml:space="preserve">Fusk eller forsøk kan få </w:t>
      </w:r>
      <w:r w:rsidR="00817186">
        <w:rPr>
          <w:rFonts w:cstheme="minorHAnsi"/>
          <w:sz w:val="24"/>
          <w:szCs w:val="24"/>
        </w:rPr>
        <w:t xml:space="preserve">alvorlige konsekvenser for deg, </w:t>
      </w:r>
      <w:r w:rsidRPr="006D2C6F">
        <w:rPr>
          <w:rFonts w:cstheme="minorHAnsi"/>
          <w:sz w:val="24"/>
          <w:szCs w:val="24"/>
        </w:rPr>
        <w:t xml:space="preserve">og det er BAS sin nemnd for studentsaker som behandler </w:t>
      </w:r>
      <w:r w:rsidR="00817186">
        <w:rPr>
          <w:rFonts w:cstheme="minorHAnsi"/>
          <w:sz w:val="24"/>
          <w:szCs w:val="24"/>
        </w:rPr>
        <w:t>mistanke om fusk</w:t>
      </w:r>
      <w:r w:rsidRPr="006D2C6F">
        <w:rPr>
          <w:rFonts w:cstheme="minorHAnsi"/>
          <w:sz w:val="24"/>
          <w:szCs w:val="24"/>
        </w:rPr>
        <w:t xml:space="preserve"> og treffer vedtak i første instans.   </w:t>
      </w:r>
    </w:p>
    <w:p w:rsidR="00376473" w:rsidRPr="006D2C6F" w:rsidRDefault="00376473" w:rsidP="00376473">
      <w:pPr>
        <w:rPr>
          <w:rFonts w:cstheme="minorHAnsi"/>
          <w:sz w:val="24"/>
          <w:szCs w:val="24"/>
        </w:rPr>
      </w:pPr>
      <w:r w:rsidRPr="006D2C6F">
        <w:rPr>
          <w:rFonts w:cstheme="minorHAnsi"/>
          <w:sz w:val="24"/>
          <w:szCs w:val="24"/>
        </w:rPr>
        <w:t xml:space="preserve">I henhold til </w:t>
      </w:r>
      <w:hyperlink r:id="rId5" w:anchor="%C2%A74-7" w:history="1">
        <w:r w:rsidRPr="00BC78A1">
          <w:rPr>
            <w:rStyle w:val="Hyperkobling"/>
            <w:rFonts w:cstheme="minorHAnsi"/>
            <w:sz w:val="24"/>
            <w:szCs w:val="24"/>
          </w:rPr>
          <w:t>Universitets- og høyskoleloven</w:t>
        </w:r>
        <w:r w:rsidR="00BC78A1" w:rsidRPr="00BC78A1">
          <w:rPr>
            <w:rStyle w:val="Hyperkobling"/>
            <w:rFonts w:cstheme="minorHAnsi"/>
            <w:sz w:val="24"/>
            <w:szCs w:val="24"/>
          </w:rPr>
          <w:t xml:space="preserve"> §4-7, 4-8</w:t>
        </w:r>
      </w:hyperlink>
      <w:r w:rsidRPr="006D2C6F">
        <w:rPr>
          <w:rFonts w:cstheme="minorHAnsi"/>
          <w:sz w:val="24"/>
          <w:szCs w:val="24"/>
        </w:rPr>
        <w:t xml:space="preserve"> kan du bli utestengt i inntil 1 år fra BAS, og </w:t>
      </w:r>
      <w:r w:rsidR="00817186">
        <w:rPr>
          <w:rFonts w:cstheme="minorHAnsi"/>
          <w:sz w:val="24"/>
          <w:szCs w:val="24"/>
        </w:rPr>
        <w:t xml:space="preserve">i den perioden </w:t>
      </w:r>
      <w:r w:rsidRPr="006D2C6F">
        <w:rPr>
          <w:rFonts w:cstheme="minorHAnsi"/>
          <w:sz w:val="24"/>
          <w:szCs w:val="24"/>
        </w:rPr>
        <w:t>mister</w:t>
      </w:r>
      <w:r w:rsidR="00817186">
        <w:rPr>
          <w:rFonts w:cstheme="minorHAnsi"/>
          <w:sz w:val="24"/>
          <w:szCs w:val="24"/>
        </w:rPr>
        <w:t xml:space="preserve"> du</w:t>
      </w:r>
      <w:r w:rsidRPr="006D2C6F">
        <w:rPr>
          <w:rFonts w:cstheme="minorHAnsi"/>
          <w:sz w:val="24"/>
          <w:szCs w:val="24"/>
        </w:rPr>
        <w:t xml:space="preserve"> retten til å ta eksamen ved </w:t>
      </w:r>
      <w:r w:rsidR="00F632AC" w:rsidRPr="006D2C6F">
        <w:rPr>
          <w:rFonts w:cstheme="minorHAnsi"/>
          <w:sz w:val="24"/>
          <w:szCs w:val="24"/>
        </w:rPr>
        <w:t xml:space="preserve">BAS og </w:t>
      </w:r>
      <w:r w:rsidRPr="006D2C6F">
        <w:rPr>
          <w:rFonts w:cstheme="minorHAnsi"/>
          <w:sz w:val="24"/>
          <w:szCs w:val="24"/>
        </w:rPr>
        <w:t xml:space="preserve">andre høyere utdanningsinstitusjoner i Norge. Dersom du medvirker til fusk hos andre, kan det også føre til utestengning.  </w:t>
      </w:r>
    </w:p>
    <w:p w:rsidR="00376473" w:rsidRPr="006D2C6F" w:rsidRDefault="00376473" w:rsidP="00376473">
      <w:pPr>
        <w:rPr>
          <w:rFonts w:cstheme="minorHAnsi"/>
          <w:sz w:val="24"/>
          <w:szCs w:val="24"/>
        </w:rPr>
      </w:pPr>
      <w:r w:rsidRPr="006D2C6F">
        <w:rPr>
          <w:rFonts w:cstheme="minorHAnsi"/>
          <w:sz w:val="24"/>
          <w:szCs w:val="24"/>
        </w:rPr>
        <w:t>I tillegg kan fusk føre til annullering av eksamen, prøve eller godkjenning av kurs. Annullering av eksamen på grunn av fusk kan gjøres i ettertid siden d</w:t>
      </w:r>
      <w:r w:rsidR="00817186">
        <w:rPr>
          <w:rFonts w:cstheme="minorHAnsi"/>
          <w:sz w:val="24"/>
          <w:szCs w:val="24"/>
        </w:rPr>
        <w:t>ette ikke har foreldelsesfrist</w:t>
      </w:r>
      <w:r w:rsidRPr="006D2C6F">
        <w:rPr>
          <w:rFonts w:cstheme="minorHAnsi"/>
          <w:sz w:val="24"/>
          <w:szCs w:val="24"/>
        </w:rPr>
        <w:t xml:space="preserve">. Det kan skje etter at du er ferdig uteksaminert fra BAS. Dersom så er tilfelle, må du leverer tilbake vitnemålet ditt. </w:t>
      </w:r>
    </w:p>
    <w:p w:rsidR="00376473" w:rsidRPr="006D2C6F" w:rsidRDefault="00376473" w:rsidP="00376473">
      <w:pPr>
        <w:rPr>
          <w:rFonts w:cstheme="minorHAnsi"/>
          <w:b/>
          <w:sz w:val="24"/>
          <w:szCs w:val="24"/>
        </w:rPr>
      </w:pPr>
      <w:r w:rsidRPr="006D2C6F">
        <w:rPr>
          <w:rFonts w:cstheme="minorHAnsi"/>
          <w:sz w:val="24"/>
          <w:szCs w:val="24"/>
        </w:rPr>
        <w:br/>
      </w:r>
      <w:r w:rsidR="00817186">
        <w:rPr>
          <w:rFonts w:cstheme="minorHAnsi"/>
          <w:b/>
          <w:sz w:val="24"/>
          <w:szCs w:val="24"/>
        </w:rPr>
        <w:t>Studenten sine</w:t>
      </w:r>
      <w:r w:rsidRPr="006D2C6F">
        <w:rPr>
          <w:rFonts w:cstheme="minorHAnsi"/>
          <w:b/>
          <w:sz w:val="24"/>
          <w:szCs w:val="24"/>
        </w:rPr>
        <w:t xml:space="preserve"> rettigheter </w:t>
      </w:r>
    </w:p>
    <w:p w:rsidR="00376473" w:rsidRPr="006D2C6F" w:rsidRDefault="00376473" w:rsidP="00376473">
      <w:pPr>
        <w:rPr>
          <w:rFonts w:cstheme="minorHAnsi"/>
          <w:sz w:val="24"/>
          <w:szCs w:val="24"/>
        </w:rPr>
      </w:pPr>
      <w:r w:rsidRPr="006D2C6F">
        <w:rPr>
          <w:rFonts w:cstheme="minorHAnsi"/>
          <w:sz w:val="24"/>
          <w:szCs w:val="24"/>
        </w:rPr>
        <w:t xml:space="preserve">BAS vil vurdere om det er </w:t>
      </w:r>
      <w:r w:rsidR="00817186">
        <w:rPr>
          <w:rFonts w:cstheme="minorHAnsi"/>
          <w:sz w:val="24"/>
          <w:szCs w:val="24"/>
        </w:rPr>
        <w:t>grunn til å fremme sak om fusk og ta det videre til BAS sin nemnd for studentsaker</w:t>
      </w:r>
      <w:r w:rsidRPr="006D2C6F">
        <w:rPr>
          <w:rFonts w:cstheme="minorHAnsi"/>
          <w:sz w:val="24"/>
          <w:szCs w:val="24"/>
        </w:rPr>
        <w:t xml:space="preserve">. </w:t>
      </w:r>
      <w:r w:rsidR="00817186">
        <w:rPr>
          <w:rFonts w:cstheme="minorHAnsi"/>
          <w:sz w:val="24"/>
          <w:szCs w:val="24"/>
        </w:rPr>
        <w:t>Studenten</w:t>
      </w:r>
      <w:r w:rsidRPr="006D2C6F">
        <w:rPr>
          <w:rFonts w:cstheme="minorHAnsi"/>
          <w:sz w:val="24"/>
          <w:szCs w:val="24"/>
        </w:rPr>
        <w:t xml:space="preserve"> har underveis i hele prosessen rett til å se saksdokumenter og til å uttale </w:t>
      </w:r>
      <w:r w:rsidR="00817186">
        <w:rPr>
          <w:rFonts w:cstheme="minorHAnsi"/>
          <w:sz w:val="24"/>
          <w:szCs w:val="24"/>
        </w:rPr>
        <w:t>seg</w:t>
      </w:r>
      <w:r w:rsidRPr="006D2C6F">
        <w:rPr>
          <w:rFonts w:cstheme="minorHAnsi"/>
          <w:sz w:val="24"/>
          <w:szCs w:val="24"/>
        </w:rPr>
        <w:t xml:space="preserve"> både skriftlig og muntlig. Men </w:t>
      </w:r>
      <w:r w:rsidR="00817186">
        <w:rPr>
          <w:rFonts w:cstheme="minorHAnsi"/>
          <w:sz w:val="24"/>
          <w:szCs w:val="24"/>
        </w:rPr>
        <w:t>man</w:t>
      </w:r>
      <w:r w:rsidRPr="006D2C6F">
        <w:rPr>
          <w:rFonts w:cstheme="minorHAnsi"/>
          <w:sz w:val="24"/>
          <w:szCs w:val="24"/>
        </w:rPr>
        <w:t xml:space="preserve"> har ikke plikt til å gjøre dette.  </w:t>
      </w:r>
      <w:r w:rsidR="00817186">
        <w:rPr>
          <w:rFonts w:cstheme="minorHAnsi"/>
          <w:sz w:val="24"/>
          <w:szCs w:val="24"/>
        </w:rPr>
        <w:t>Studenten</w:t>
      </w:r>
      <w:r w:rsidRPr="006D2C6F">
        <w:rPr>
          <w:rFonts w:cstheme="minorHAnsi"/>
          <w:sz w:val="24"/>
          <w:szCs w:val="24"/>
        </w:rPr>
        <w:t xml:space="preserve"> kan og be om samtale med sekretær for nemda.</w:t>
      </w:r>
    </w:p>
    <w:p w:rsidR="00376473" w:rsidRPr="006D2C6F" w:rsidRDefault="00376473" w:rsidP="00376473">
      <w:pPr>
        <w:rPr>
          <w:rFonts w:cstheme="minorHAnsi"/>
          <w:sz w:val="24"/>
          <w:szCs w:val="24"/>
        </w:rPr>
      </w:pPr>
      <w:r w:rsidRPr="006D2C6F">
        <w:rPr>
          <w:rFonts w:cstheme="minorHAnsi"/>
          <w:sz w:val="24"/>
          <w:szCs w:val="24"/>
        </w:rPr>
        <w:t>Etter at BAS har sendt saken over til nemd for studentsaker</w:t>
      </w:r>
      <w:r w:rsidR="00817186">
        <w:rPr>
          <w:rFonts w:cstheme="minorHAnsi"/>
          <w:sz w:val="24"/>
          <w:szCs w:val="24"/>
        </w:rPr>
        <w:t>, har studenten</w:t>
      </w:r>
      <w:r w:rsidRPr="006D2C6F">
        <w:rPr>
          <w:rFonts w:cstheme="minorHAnsi"/>
          <w:sz w:val="24"/>
          <w:szCs w:val="24"/>
        </w:rPr>
        <w:t xml:space="preserve"> rett til å få advokat eller annen hjelper på BAS sin regning. Utgifter blir dekket etter offentlig sats. </w:t>
      </w:r>
    </w:p>
    <w:p w:rsidR="00376473" w:rsidRPr="006D2C6F" w:rsidRDefault="00376473" w:rsidP="00376473">
      <w:pPr>
        <w:rPr>
          <w:rFonts w:cstheme="minorHAnsi"/>
          <w:sz w:val="24"/>
          <w:szCs w:val="24"/>
        </w:rPr>
      </w:pPr>
      <w:r w:rsidRPr="006D2C6F">
        <w:rPr>
          <w:rFonts w:cstheme="minorHAnsi"/>
          <w:sz w:val="24"/>
          <w:szCs w:val="24"/>
        </w:rPr>
        <w:t xml:space="preserve">Vedtak i nemda kan </w:t>
      </w:r>
      <w:r w:rsidR="00817186">
        <w:rPr>
          <w:rFonts w:cstheme="minorHAnsi"/>
          <w:sz w:val="24"/>
          <w:szCs w:val="24"/>
        </w:rPr>
        <w:t>man</w:t>
      </w:r>
      <w:r w:rsidRPr="006D2C6F">
        <w:rPr>
          <w:rFonts w:cstheme="minorHAnsi"/>
          <w:sz w:val="24"/>
          <w:szCs w:val="24"/>
        </w:rPr>
        <w:t xml:space="preserve"> påklage til den nasjonale felles klagenemd innen 3 uker. Informasjon om dette vil bli gitt underveis i prosessen. </w:t>
      </w:r>
    </w:p>
    <w:p w:rsidR="00376473" w:rsidRPr="006D2C6F" w:rsidRDefault="00376473" w:rsidP="00376473">
      <w:pPr>
        <w:rPr>
          <w:rFonts w:cstheme="minorHAnsi"/>
          <w:sz w:val="24"/>
          <w:szCs w:val="24"/>
        </w:rPr>
      </w:pPr>
      <w:r w:rsidRPr="006D2C6F">
        <w:rPr>
          <w:rFonts w:cstheme="minorHAnsi"/>
          <w:sz w:val="24"/>
          <w:szCs w:val="24"/>
        </w:rPr>
        <w:lastRenderedPageBreak/>
        <w:t xml:space="preserve">Som hovedregel vil </w:t>
      </w:r>
      <w:r w:rsidR="00D862F8">
        <w:rPr>
          <w:rFonts w:cstheme="minorHAnsi"/>
          <w:sz w:val="24"/>
          <w:szCs w:val="24"/>
        </w:rPr>
        <w:t>studenten</w:t>
      </w:r>
      <w:r w:rsidRPr="006D2C6F">
        <w:rPr>
          <w:rFonts w:cstheme="minorHAnsi"/>
          <w:sz w:val="24"/>
          <w:szCs w:val="24"/>
        </w:rPr>
        <w:t xml:space="preserve"> ha rett til å få dekket advokathjelp dersom </w:t>
      </w:r>
      <w:r w:rsidR="00D862F8">
        <w:rPr>
          <w:rFonts w:cstheme="minorHAnsi"/>
          <w:sz w:val="24"/>
          <w:szCs w:val="24"/>
        </w:rPr>
        <w:t>man</w:t>
      </w:r>
      <w:r w:rsidRPr="006D2C6F">
        <w:rPr>
          <w:rFonts w:cstheme="minorHAnsi"/>
          <w:sz w:val="24"/>
          <w:szCs w:val="24"/>
        </w:rPr>
        <w:t xml:space="preserve"> har blitt utestengt, men ikke ved annullering av eksamen. </w:t>
      </w:r>
    </w:p>
    <w:p w:rsidR="00376473" w:rsidRPr="006D2C6F" w:rsidRDefault="00376473" w:rsidP="00376473">
      <w:pPr>
        <w:rPr>
          <w:rFonts w:cstheme="minorHAnsi"/>
          <w:sz w:val="24"/>
          <w:szCs w:val="24"/>
        </w:rPr>
      </w:pPr>
      <w:r w:rsidRPr="006D2C6F">
        <w:rPr>
          <w:rFonts w:cstheme="minorHAnsi"/>
          <w:b/>
          <w:sz w:val="24"/>
          <w:szCs w:val="24"/>
        </w:rPr>
        <w:t xml:space="preserve">Hvordan unngå plagiat? </w:t>
      </w:r>
      <w:r w:rsidRPr="006D2C6F">
        <w:rPr>
          <w:rFonts w:cstheme="minorHAnsi"/>
          <w:b/>
          <w:sz w:val="24"/>
          <w:szCs w:val="24"/>
        </w:rPr>
        <w:br/>
      </w:r>
      <w:r w:rsidRPr="006D2C6F">
        <w:rPr>
          <w:rFonts w:cstheme="minorHAnsi"/>
          <w:sz w:val="24"/>
          <w:szCs w:val="24"/>
        </w:rPr>
        <w:t xml:space="preserve">Det er hver enkelt student sitt ansvar å gjøre seg kjent med reglene for kildebruk og referanser. </w:t>
      </w:r>
      <w:r w:rsidR="00F632AC" w:rsidRPr="006D2C6F">
        <w:rPr>
          <w:rFonts w:cstheme="minorHAnsi"/>
          <w:sz w:val="24"/>
          <w:szCs w:val="24"/>
        </w:rPr>
        <w:t xml:space="preserve">En nyttig webside </w:t>
      </w:r>
      <w:bookmarkStart w:id="0" w:name="_GoBack"/>
      <w:bookmarkEnd w:id="0"/>
      <w:r w:rsidR="00F632AC" w:rsidRPr="006D2C6F">
        <w:rPr>
          <w:rFonts w:cstheme="minorHAnsi"/>
          <w:sz w:val="24"/>
          <w:szCs w:val="24"/>
        </w:rPr>
        <w:t xml:space="preserve">er </w:t>
      </w:r>
      <w:hyperlink r:id="rId6" w:history="1">
        <w:r w:rsidR="00F632AC" w:rsidRPr="006D2C6F">
          <w:rPr>
            <w:rStyle w:val="Hyperkobling"/>
            <w:rFonts w:cstheme="minorHAnsi"/>
            <w:sz w:val="24"/>
            <w:szCs w:val="24"/>
            <w:shd w:val="clear" w:color="auto" w:fill="FFFFFF"/>
          </w:rPr>
          <w:t>Søk &amp; Skriv</w:t>
        </w:r>
      </w:hyperlink>
    </w:p>
    <w:p w:rsidR="00376473" w:rsidRPr="006D2C6F" w:rsidRDefault="00376473" w:rsidP="00376473">
      <w:pPr>
        <w:shd w:val="clear" w:color="auto" w:fill="FFFFFF"/>
        <w:spacing w:after="100" w:afterAutospacing="1" w:line="240" w:lineRule="auto"/>
        <w:rPr>
          <w:rFonts w:cstheme="minorHAnsi"/>
          <w:sz w:val="24"/>
          <w:szCs w:val="24"/>
          <w:shd w:val="clear" w:color="auto" w:fill="FFFFFF"/>
        </w:rPr>
      </w:pPr>
      <w:r w:rsidRPr="006D2C6F">
        <w:rPr>
          <w:rFonts w:cstheme="minorHAnsi"/>
          <w:sz w:val="24"/>
          <w:szCs w:val="24"/>
          <w:shd w:val="clear" w:color="auto" w:fill="FFFFFF"/>
        </w:rPr>
        <w:t>Søk &amp; Skriv er laget for alle studenter som ønsker å lære mer om informasjonssøk, studieteknikk og akademisk skriving, uavhengig av studiested og -emne.</w:t>
      </w:r>
    </w:p>
    <w:p w:rsidR="00376473" w:rsidRPr="006D2C6F" w:rsidRDefault="00376473" w:rsidP="00376473">
      <w:pPr>
        <w:shd w:val="clear" w:color="auto" w:fill="FFFFFF"/>
        <w:spacing w:after="100" w:afterAutospacing="1" w:line="240" w:lineRule="auto"/>
        <w:rPr>
          <w:rFonts w:cstheme="minorHAnsi"/>
          <w:sz w:val="24"/>
          <w:szCs w:val="24"/>
          <w:shd w:val="clear" w:color="auto" w:fill="FFFFFF"/>
        </w:rPr>
      </w:pPr>
      <w:r w:rsidRPr="006D2C6F">
        <w:rPr>
          <w:rFonts w:cstheme="minorHAnsi"/>
          <w:sz w:val="24"/>
          <w:szCs w:val="24"/>
          <w:shd w:val="clear" w:color="auto" w:fill="FFFFFF"/>
        </w:rPr>
        <w:t>Følgende innhold er hentet fra Søk &amp; Skriv, og opphavsretten til dette tilhører institusjonene UiB, UiO og HVL.</w:t>
      </w:r>
    </w:p>
    <w:p w:rsidR="00376473" w:rsidRPr="006D2C6F" w:rsidRDefault="00F632AC" w:rsidP="00376473">
      <w:pPr>
        <w:shd w:val="clear" w:color="auto" w:fill="FFFFFF"/>
        <w:spacing w:after="100" w:afterAutospacing="1" w:line="240" w:lineRule="auto"/>
        <w:rPr>
          <w:rFonts w:cstheme="minorHAnsi"/>
          <w:sz w:val="24"/>
          <w:szCs w:val="24"/>
          <w:shd w:val="clear" w:color="auto" w:fill="FFFFFF"/>
        </w:rPr>
      </w:pPr>
      <w:r w:rsidRPr="006D2C6F">
        <w:rPr>
          <w:rFonts w:cstheme="minorHAnsi"/>
          <w:sz w:val="24"/>
          <w:szCs w:val="24"/>
          <w:shd w:val="clear" w:color="auto" w:fill="FFFFFF"/>
        </w:rPr>
        <w:t xml:space="preserve">Søk &amp; Skriv er organisert i 5 hovedkapitler, </w:t>
      </w:r>
      <w:proofErr w:type="spellStart"/>
      <w:r w:rsidRPr="006D2C6F">
        <w:rPr>
          <w:rFonts w:cstheme="minorHAnsi"/>
          <w:sz w:val="24"/>
          <w:szCs w:val="24"/>
          <w:shd w:val="clear" w:color="auto" w:fill="FFFFFF"/>
        </w:rPr>
        <w:t>me</w:t>
      </w:r>
      <w:r w:rsidR="006D2C6F" w:rsidRPr="006D2C6F">
        <w:rPr>
          <w:rFonts w:cstheme="minorHAnsi"/>
          <w:sz w:val="24"/>
          <w:szCs w:val="24"/>
          <w:shd w:val="clear" w:color="auto" w:fill="FFFFFF"/>
        </w:rPr>
        <w:t>D</w:t>
      </w:r>
      <w:proofErr w:type="spellEnd"/>
      <w:r w:rsidRPr="006D2C6F">
        <w:rPr>
          <w:rFonts w:cstheme="minorHAnsi"/>
          <w:sz w:val="24"/>
          <w:szCs w:val="24"/>
          <w:shd w:val="clear" w:color="auto" w:fill="FFFFFF"/>
        </w:rPr>
        <w:t xml:space="preserve"> flere nyttige underkapittel. </w:t>
      </w:r>
    </w:p>
    <w:p w:rsidR="00F632AC" w:rsidRPr="00F632AC" w:rsidRDefault="00F632AC" w:rsidP="00F632AC">
      <w:pPr>
        <w:pStyle w:val="Listeavsnitt"/>
        <w:numPr>
          <w:ilvl w:val="0"/>
          <w:numId w:val="3"/>
        </w:numPr>
        <w:shd w:val="clear" w:color="auto" w:fill="FFFFFF"/>
        <w:spacing w:before="100" w:beforeAutospacing="1" w:after="100" w:afterAutospacing="1" w:line="240" w:lineRule="auto"/>
        <w:rPr>
          <w:rFonts w:eastAsia="Times New Roman" w:cstheme="minorHAnsi"/>
          <w:sz w:val="24"/>
          <w:szCs w:val="24"/>
          <w:lang w:eastAsia="nb-NO"/>
        </w:rPr>
      </w:pPr>
      <w:r w:rsidRPr="006D2C6F">
        <w:rPr>
          <w:rFonts w:eastAsia="Times New Roman" w:cstheme="minorHAnsi"/>
          <w:sz w:val="24"/>
          <w:szCs w:val="24"/>
          <w:lang w:eastAsia="nb-NO"/>
        </w:rPr>
        <w:t xml:space="preserve">SØKING </w:t>
      </w:r>
      <w:r w:rsidRPr="006D2C6F">
        <w:rPr>
          <w:rFonts w:eastAsia="Times New Roman" w:cstheme="minorHAnsi"/>
          <w:sz w:val="24"/>
          <w:szCs w:val="24"/>
          <w:lang w:eastAsia="nb-NO"/>
        </w:rPr>
        <w:br/>
        <w:t xml:space="preserve">Faglig informasjonssøking er en prosess som krever tid og planlegging. </w:t>
      </w:r>
      <w:r w:rsidRPr="00F632AC">
        <w:rPr>
          <w:rFonts w:eastAsia="Times New Roman" w:cstheme="minorHAnsi"/>
          <w:sz w:val="24"/>
          <w:szCs w:val="24"/>
          <w:lang w:eastAsia="nb-NO"/>
        </w:rPr>
        <w:t xml:space="preserve">I løpet av oppgaveskrivingen vil du ha bruk for forskjellige typer kilder, og disse må </w:t>
      </w:r>
      <w:proofErr w:type="spellStart"/>
      <w:r w:rsidRPr="00F632AC">
        <w:rPr>
          <w:rFonts w:eastAsia="Times New Roman" w:cstheme="minorHAnsi"/>
          <w:sz w:val="24"/>
          <w:szCs w:val="24"/>
          <w:lang w:eastAsia="nb-NO"/>
        </w:rPr>
        <w:t>kvalitetsvurderes</w:t>
      </w:r>
      <w:proofErr w:type="spellEnd"/>
      <w:r w:rsidRPr="00F632AC">
        <w:rPr>
          <w:rFonts w:eastAsia="Times New Roman" w:cstheme="minorHAnsi"/>
          <w:sz w:val="24"/>
          <w:szCs w:val="24"/>
          <w:lang w:eastAsia="nb-NO"/>
        </w:rPr>
        <w:t>. Her introduserer vi deg for noen verktøy og innganger som kan være nyttige i prosessen med å finne akademiske kilder.</w:t>
      </w:r>
    </w:p>
    <w:p w:rsidR="00F632AC" w:rsidRPr="006D2C6F" w:rsidRDefault="00F632AC" w:rsidP="00F632AC">
      <w:pPr>
        <w:pStyle w:val="Listeavsnitt"/>
        <w:shd w:val="clear" w:color="auto" w:fill="FFFFFF"/>
        <w:spacing w:after="100" w:afterAutospacing="1" w:line="240" w:lineRule="auto"/>
        <w:rPr>
          <w:rFonts w:cstheme="minorHAnsi"/>
          <w:sz w:val="24"/>
          <w:szCs w:val="24"/>
          <w:shd w:val="clear" w:color="auto" w:fill="FFFFFF"/>
        </w:rPr>
      </w:pPr>
    </w:p>
    <w:p w:rsidR="00F632AC" w:rsidRPr="006D2C6F" w:rsidRDefault="00F632AC" w:rsidP="00F632AC">
      <w:pPr>
        <w:pStyle w:val="Listeavsnitt"/>
        <w:numPr>
          <w:ilvl w:val="0"/>
          <w:numId w:val="3"/>
        </w:numPr>
        <w:shd w:val="clear" w:color="auto" w:fill="FFFFFF"/>
        <w:spacing w:after="100" w:afterAutospacing="1" w:line="240" w:lineRule="auto"/>
        <w:rPr>
          <w:rFonts w:cstheme="minorHAnsi"/>
          <w:sz w:val="24"/>
          <w:szCs w:val="24"/>
          <w:shd w:val="clear" w:color="auto" w:fill="FFFFFF"/>
        </w:rPr>
      </w:pPr>
      <w:r w:rsidRPr="006D2C6F">
        <w:rPr>
          <w:rFonts w:cstheme="minorHAnsi"/>
          <w:sz w:val="24"/>
          <w:szCs w:val="24"/>
          <w:shd w:val="clear" w:color="auto" w:fill="FFFFFF"/>
        </w:rPr>
        <w:t xml:space="preserve">STUDIETEKNIKK </w:t>
      </w:r>
      <w:r w:rsidRPr="006D2C6F">
        <w:rPr>
          <w:rFonts w:cstheme="minorHAnsi"/>
          <w:sz w:val="24"/>
          <w:szCs w:val="24"/>
          <w:shd w:val="clear" w:color="auto" w:fill="FFFFFF"/>
        </w:rPr>
        <w:br/>
        <w:t>Å være bevisst egen studieteknikk er til stor hjelp for deg som skal studere. Når vi skriver om studieteknikk, vil vi konsentrere oss om planlegging, lesestrategier og skrivestrategier. Her får du tips om hvordan du kan lese og forstå tekster, ta gode notater, planlegge og styre tiden og samarbeide i studiegrupper.</w:t>
      </w:r>
    </w:p>
    <w:p w:rsidR="006D2C6F" w:rsidRPr="006D2C6F" w:rsidRDefault="006D2C6F" w:rsidP="006D2C6F">
      <w:pPr>
        <w:pStyle w:val="Listeavsnitt"/>
        <w:rPr>
          <w:rFonts w:cstheme="minorHAnsi"/>
          <w:sz w:val="24"/>
          <w:szCs w:val="24"/>
          <w:shd w:val="clear" w:color="auto" w:fill="FFFFFF"/>
        </w:rPr>
      </w:pPr>
    </w:p>
    <w:p w:rsidR="006D2C6F" w:rsidRPr="006D2C6F" w:rsidRDefault="006D2C6F" w:rsidP="00F632AC">
      <w:pPr>
        <w:pStyle w:val="Listeavsnitt"/>
        <w:numPr>
          <w:ilvl w:val="0"/>
          <w:numId w:val="3"/>
        </w:numPr>
        <w:shd w:val="clear" w:color="auto" w:fill="FFFFFF"/>
        <w:spacing w:after="100" w:afterAutospacing="1" w:line="240" w:lineRule="auto"/>
        <w:rPr>
          <w:rFonts w:cstheme="minorHAnsi"/>
          <w:sz w:val="24"/>
          <w:szCs w:val="24"/>
          <w:shd w:val="clear" w:color="auto" w:fill="FFFFFF"/>
        </w:rPr>
      </w:pPr>
      <w:r w:rsidRPr="006D2C6F">
        <w:rPr>
          <w:rFonts w:cstheme="minorHAnsi"/>
          <w:sz w:val="24"/>
          <w:szCs w:val="24"/>
          <w:shd w:val="clear" w:color="auto" w:fill="FFFFFF"/>
          <w:lang w:val="nn-NO"/>
        </w:rPr>
        <w:t>SKRIVING</w:t>
      </w:r>
      <w:r w:rsidRPr="006D2C6F">
        <w:rPr>
          <w:rFonts w:cstheme="minorHAnsi"/>
          <w:sz w:val="24"/>
          <w:szCs w:val="24"/>
          <w:shd w:val="clear" w:color="auto" w:fill="FFFFFF"/>
          <w:lang w:val="nn-NO"/>
        </w:rPr>
        <w:br/>
        <w:t xml:space="preserve">I akademisk skriving stilles det bestemte krav til form og </w:t>
      </w:r>
      <w:proofErr w:type="spellStart"/>
      <w:r w:rsidRPr="006D2C6F">
        <w:rPr>
          <w:rFonts w:cstheme="minorHAnsi"/>
          <w:sz w:val="24"/>
          <w:szCs w:val="24"/>
          <w:shd w:val="clear" w:color="auto" w:fill="FFFFFF"/>
          <w:lang w:val="nn-NO"/>
        </w:rPr>
        <w:t>innhold</w:t>
      </w:r>
      <w:proofErr w:type="spellEnd"/>
      <w:r w:rsidRPr="006D2C6F">
        <w:rPr>
          <w:rFonts w:cstheme="minorHAnsi"/>
          <w:sz w:val="24"/>
          <w:szCs w:val="24"/>
          <w:shd w:val="clear" w:color="auto" w:fill="FFFFFF"/>
          <w:lang w:val="nn-NO"/>
        </w:rPr>
        <w:t xml:space="preserve">, språk og stil. </w:t>
      </w:r>
      <w:r w:rsidRPr="006D2C6F">
        <w:rPr>
          <w:rFonts w:cstheme="minorHAnsi"/>
          <w:sz w:val="24"/>
          <w:szCs w:val="24"/>
          <w:shd w:val="clear" w:color="auto" w:fill="FFFFFF"/>
        </w:rPr>
        <w:t>På disse sidene får du allmenne råd om oppgaveskriving på lavere og høyere grad. </w:t>
      </w:r>
    </w:p>
    <w:p w:rsidR="006D2C6F" w:rsidRPr="006D2C6F" w:rsidRDefault="006D2C6F" w:rsidP="006D2C6F">
      <w:pPr>
        <w:pStyle w:val="Listeavsnitt"/>
        <w:rPr>
          <w:rFonts w:cstheme="minorHAnsi"/>
          <w:sz w:val="24"/>
          <w:szCs w:val="24"/>
          <w:shd w:val="clear" w:color="auto" w:fill="FFFFFF"/>
        </w:rPr>
      </w:pPr>
    </w:p>
    <w:p w:rsidR="006D2C6F" w:rsidRPr="006D2C6F" w:rsidRDefault="006D2C6F" w:rsidP="00F632AC">
      <w:pPr>
        <w:pStyle w:val="Listeavsnitt"/>
        <w:numPr>
          <w:ilvl w:val="0"/>
          <w:numId w:val="3"/>
        </w:numPr>
        <w:shd w:val="clear" w:color="auto" w:fill="FFFFFF"/>
        <w:spacing w:after="100" w:afterAutospacing="1" w:line="240" w:lineRule="auto"/>
        <w:rPr>
          <w:rFonts w:cstheme="minorHAnsi"/>
          <w:sz w:val="24"/>
          <w:szCs w:val="24"/>
          <w:shd w:val="clear" w:color="auto" w:fill="FFFFFF"/>
          <w:lang w:val="nn-NO"/>
        </w:rPr>
      </w:pPr>
      <w:r w:rsidRPr="006D2C6F">
        <w:rPr>
          <w:rFonts w:cstheme="minorHAnsi"/>
          <w:sz w:val="24"/>
          <w:szCs w:val="24"/>
          <w:shd w:val="clear" w:color="auto" w:fill="FFFFFF"/>
          <w:lang w:val="nn-NO"/>
        </w:rPr>
        <w:t xml:space="preserve">KILDEBRUK </w:t>
      </w:r>
      <w:r w:rsidRPr="006D2C6F">
        <w:rPr>
          <w:rFonts w:cstheme="minorHAnsi"/>
          <w:sz w:val="24"/>
          <w:szCs w:val="24"/>
          <w:shd w:val="clear" w:color="auto" w:fill="FFFFFF"/>
          <w:lang w:val="nn-NO"/>
        </w:rPr>
        <w:br/>
        <w:t>God forsking bygger vidare på eksisterande kunnskap; det er dette me kallar kjeldebruk. Når du skriv akademiske tekstar blir det venta at du viser til gode kjelder. Utan bruk av relevant kunnskap, står oppgåva di på bar bakke.</w:t>
      </w:r>
    </w:p>
    <w:p w:rsidR="006D2C6F" w:rsidRPr="006D2C6F" w:rsidRDefault="006D2C6F" w:rsidP="006D2C6F">
      <w:pPr>
        <w:pStyle w:val="Listeavsnitt"/>
        <w:rPr>
          <w:rFonts w:cstheme="minorHAnsi"/>
          <w:sz w:val="24"/>
          <w:szCs w:val="24"/>
          <w:shd w:val="clear" w:color="auto" w:fill="FFFFFF"/>
          <w:lang w:val="nn-NO"/>
        </w:rPr>
      </w:pPr>
    </w:p>
    <w:p w:rsidR="006D2C6F" w:rsidRPr="006D2C6F" w:rsidRDefault="006D2C6F" w:rsidP="00F632AC">
      <w:pPr>
        <w:pStyle w:val="Listeavsnitt"/>
        <w:numPr>
          <w:ilvl w:val="0"/>
          <w:numId w:val="3"/>
        </w:numPr>
        <w:shd w:val="clear" w:color="auto" w:fill="FFFFFF"/>
        <w:spacing w:after="100" w:afterAutospacing="1" w:line="240" w:lineRule="auto"/>
        <w:rPr>
          <w:rFonts w:cstheme="minorHAnsi"/>
          <w:sz w:val="24"/>
          <w:szCs w:val="24"/>
          <w:shd w:val="clear" w:color="auto" w:fill="FFFFFF"/>
        </w:rPr>
      </w:pPr>
      <w:r w:rsidRPr="006D2C6F">
        <w:rPr>
          <w:rFonts w:cstheme="minorHAnsi"/>
          <w:sz w:val="24"/>
          <w:szCs w:val="24"/>
          <w:shd w:val="clear" w:color="auto" w:fill="FFFFFF"/>
        </w:rPr>
        <w:t>REFERANSESTILER</w:t>
      </w:r>
      <w:r w:rsidRPr="006D2C6F">
        <w:rPr>
          <w:rFonts w:cstheme="minorHAnsi"/>
          <w:sz w:val="24"/>
          <w:szCs w:val="24"/>
          <w:shd w:val="clear" w:color="auto" w:fill="FFFFFF"/>
        </w:rPr>
        <w:br/>
        <w:t>En referansestil er et standardisert oppsett for hvordan du skal presentere informasjon om kildene du bruker. Typisk beskriver en stil hvordan du gjengir informasjon om forfatter, årstall, tittel og sidetall.</w:t>
      </w:r>
    </w:p>
    <w:p w:rsidR="006D2C6F" w:rsidRPr="006D2C6F" w:rsidRDefault="006D2C6F" w:rsidP="006D2C6F">
      <w:pPr>
        <w:pStyle w:val="Listeavsnitt"/>
        <w:rPr>
          <w:rFonts w:cstheme="minorHAnsi"/>
          <w:sz w:val="24"/>
          <w:szCs w:val="24"/>
          <w:shd w:val="clear" w:color="auto" w:fill="FFFFFF"/>
        </w:rPr>
      </w:pPr>
    </w:p>
    <w:p w:rsidR="006D2C6F" w:rsidRPr="006D2C6F" w:rsidRDefault="006D2C6F" w:rsidP="00F632AC">
      <w:pPr>
        <w:pStyle w:val="Listeavsnitt"/>
        <w:numPr>
          <w:ilvl w:val="0"/>
          <w:numId w:val="3"/>
        </w:numPr>
        <w:shd w:val="clear" w:color="auto" w:fill="FFFFFF"/>
        <w:spacing w:after="100" w:afterAutospacing="1" w:line="240" w:lineRule="auto"/>
        <w:rPr>
          <w:rFonts w:cstheme="minorHAnsi"/>
          <w:sz w:val="24"/>
          <w:szCs w:val="24"/>
          <w:shd w:val="clear" w:color="auto" w:fill="FFFFFF"/>
        </w:rPr>
      </w:pPr>
      <w:r w:rsidRPr="006D2C6F">
        <w:rPr>
          <w:rFonts w:cstheme="minorHAnsi"/>
          <w:sz w:val="24"/>
          <w:szCs w:val="24"/>
          <w:shd w:val="clear" w:color="auto" w:fill="FFFFFF"/>
        </w:rPr>
        <w:t>AKADEMISK FRASEBANK</w:t>
      </w:r>
      <w:r w:rsidRPr="006D2C6F">
        <w:rPr>
          <w:rFonts w:cstheme="minorHAnsi"/>
          <w:sz w:val="24"/>
          <w:szCs w:val="24"/>
          <w:shd w:val="clear" w:color="auto" w:fill="FFFFFF"/>
        </w:rPr>
        <w:br/>
        <w:t>Her finner du eksempler på setninger, uttrykk og vendinger som er ofte brukt i akademiske tekster. Frasene er delt inn i temaer som kan være til hjelp når du skal strukturere en tekst. De er faguavhengige og nøytrale, og kan brukes uten henvisning til frasebanken. Som oftest må de tilpasses tekstens formål og din egen skrivestil.</w:t>
      </w:r>
    </w:p>
    <w:p w:rsidR="006D2C6F" w:rsidRPr="006D2C6F" w:rsidRDefault="006D2C6F" w:rsidP="006D2C6F">
      <w:pPr>
        <w:pStyle w:val="Listeavsnitt"/>
        <w:rPr>
          <w:rFonts w:cstheme="minorHAnsi"/>
          <w:sz w:val="24"/>
          <w:szCs w:val="24"/>
          <w:shd w:val="clear" w:color="auto" w:fill="FFFFFF"/>
        </w:rPr>
      </w:pPr>
    </w:p>
    <w:p w:rsidR="00F632AC" w:rsidRPr="006D2C6F" w:rsidRDefault="006D2C6F" w:rsidP="00BC5452">
      <w:pPr>
        <w:pStyle w:val="Listeavsnitt"/>
        <w:numPr>
          <w:ilvl w:val="0"/>
          <w:numId w:val="3"/>
        </w:numPr>
        <w:shd w:val="clear" w:color="auto" w:fill="FFFFFF"/>
        <w:spacing w:after="100" w:afterAutospacing="1" w:line="240" w:lineRule="auto"/>
        <w:rPr>
          <w:rFonts w:cstheme="minorHAnsi"/>
          <w:sz w:val="24"/>
          <w:szCs w:val="24"/>
          <w:shd w:val="clear" w:color="auto" w:fill="FFFFFF"/>
        </w:rPr>
      </w:pPr>
      <w:r w:rsidRPr="006D2C6F">
        <w:rPr>
          <w:rFonts w:cstheme="minorHAnsi"/>
          <w:sz w:val="24"/>
          <w:szCs w:val="24"/>
          <w:shd w:val="clear" w:color="auto" w:fill="FFFFFF"/>
        </w:rPr>
        <w:lastRenderedPageBreak/>
        <w:t>VIDEOER</w:t>
      </w:r>
      <w:r w:rsidRPr="006D2C6F">
        <w:rPr>
          <w:rFonts w:cstheme="minorHAnsi"/>
          <w:sz w:val="24"/>
          <w:szCs w:val="24"/>
          <w:shd w:val="clear" w:color="auto" w:fill="FFFFFF"/>
        </w:rPr>
        <w:br/>
        <w:t>noen nyttige instruksjonsvideoer om hvordan du søker etter materiale.</w:t>
      </w:r>
    </w:p>
    <w:p w:rsidR="006D2C6F" w:rsidRPr="006D2C6F" w:rsidRDefault="006D2C6F" w:rsidP="00376473">
      <w:pPr>
        <w:shd w:val="clear" w:color="auto" w:fill="FFFFFF"/>
        <w:spacing w:after="100" w:afterAutospacing="1" w:line="240" w:lineRule="auto"/>
        <w:rPr>
          <w:rFonts w:cstheme="minorHAnsi"/>
          <w:sz w:val="24"/>
          <w:szCs w:val="24"/>
          <w:shd w:val="clear" w:color="auto" w:fill="FFFFFF"/>
        </w:rPr>
      </w:pPr>
      <w:r w:rsidRPr="006D2C6F">
        <w:rPr>
          <w:rFonts w:cstheme="minorHAnsi"/>
          <w:sz w:val="24"/>
          <w:szCs w:val="24"/>
          <w:shd w:val="clear" w:color="auto" w:fill="FFFFFF"/>
        </w:rPr>
        <w:t xml:space="preserve">Andre nyttige kilder: </w:t>
      </w:r>
    </w:p>
    <w:p w:rsidR="006D2C6F" w:rsidRPr="006D2C6F" w:rsidRDefault="006D2C6F" w:rsidP="006D2C6F">
      <w:pPr>
        <w:shd w:val="clear" w:color="auto" w:fill="FFFFFF"/>
        <w:spacing w:after="100" w:afterAutospacing="1" w:line="240" w:lineRule="auto"/>
        <w:rPr>
          <w:rFonts w:cstheme="minorHAnsi"/>
          <w:sz w:val="24"/>
          <w:szCs w:val="24"/>
        </w:rPr>
      </w:pPr>
      <w:r w:rsidRPr="006D2C6F">
        <w:rPr>
          <w:rFonts w:cstheme="minorHAnsi"/>
          <w:sz w:val="24"/>
          <w:szCs w:val="24"/>
        </w:rPr>
        <w:t xml:space="preserve">Morsom video “Et Plagieringseventyr” </w:t>
      </w:r>
      <w:hyperlink r:id="rId7" w:history="1">
        <w:r w:rsidRPr="006D2C6F">
          <w:rPr>
            <w:rStyle w:val="Hyperkobling"/>
            <w:rFonts w:cstheme="minorHAnsi"/>
            <w:sz w:val="24"/>
            <w:szCs w:val="24"/>
          </w:rPr>
          <w:t>https://www.youtube.com/watch?v=Mwbw9KF-ACY</w:t>
        </w:r>
      </w:hyperlink>
      <w:r w:rsidRPr="006D2C6F">
        <w:rPr>
          <w:rFonts w:cstheme="minorHAnsi"/>
          <w:sz w:val="24"/>
          <w:szCs w:val="24"/>
        </w:rPr>
        <w:t xml:space="preserve">  </w:t>
      </w:r>
    </w:p>
    <w:p w:rsidR="00376473" w:rsidRPr="00817186" w:rsidRDefault="00D862F8" w:rsidP="00376473">
      <w:pPr>
        <w:shd w:val="clear" w:color="auto" w:fill="FFFFFF"/>
        <w:spacing w:after="100" w:afterAutospacing="1" w:line="240" w:lineRule="auto"/>
        <w:rPr>
          <w:rFonts w:cstheme="minorHAnsi"/>
          <w:sz w:val="24"/>
          <w:szCs w:val="24"/>
        </w:rPr>
      </w:pPr>
      <w:hyperlink r:id="rId8" w:history="1">
        <w:r w:rsidR="00376473" w:rsidRPr="00817186">
          <w:rPr>
            <w:rStyle w:val="Hyperkobling"/>
            <w:rFonts w:cstheme="minorHAnsi"/>
            <w:sz w:val="24"/>
            <w:szCs w:val="24"/>
          </w:rPr>
          <w:t>https://studenttorget.no/20252-fusk-pa-eksamen-dette-telles-som-fusk</w:t>
        </w:r>
      </w:hyperlink>
      <w:r w:rsidR="00376473" w:rsidRPr="00817186">
        <w:rPr>
          <w:rFonts w:cstheme="minorHAnsi"/>
          <w:sz w:val="24"/>
          <w:szCs w:val="24"/>
        </w:rPr>
        <w:t xml:space="preserve"> </w:t>
      </w:r>
    </w:p>
    <w:p w:rsidR="00FF74C2" w:rsidRDefault="00D862F8">
      <w:pPr>
        <w:rPr>
          <w:rFonts w:cstheme="minorHAnsi"/>
          <w:sz w:val="24"/>
          <w:szCs w:val="24"/>
        </w:rPr>
      </w:pPr>
      <w:hyperlink r:id="rId9" w:history="1">
        <w:r w:rsidR="006D2C6F" w:rsidRPr="006D2C6F">
          <w:rPr>
            <w:rStyle w:val="Hyperkobling"/>
            <w:rFonts w:cstheme="minorHAnsi"/>
            <w:sz w:val="24"/>
            <w:szCs w:val="24"/>
          </w:rPr>
          <w:t>https://kildekompasset.no</w:t>
        </w:r>
      </w:hyperlink>
      <w:r w:rsidR="006D2C6F" w:rsidRPr="006D2C6F">
        <w:rPr>
          <w:rFonts w:cstheme="minorHAnsi"/>
          <w:sz w:val="24"/>
          <w:szCs w:val="24"/>
        </w:rPr>
        <w:t xml:space="preserve"> </w:t>
      </w:r>
    </w:p>
    <w:p w:rsidR="006D2C6F" w:rsidRDefault="006D2C6F">
      <w:pPr>
        <w:rPr>
          <w:rFonts w:cstheme="minorHAnsi"/>
          <w:sz w:val="24"/>
          <w:szCs w:val="24"/>
        </w:rPr>
      </w:pPr>
    </w:p>
    <w:p w:rsidR="006D2C6F" w:rsidRDefault="00707CDF">
      <w:pPr>
        <w:rPr>
          <w:rFonts w:cstheme="minorHAnsi"/>
          <w:sz w:val="24"/>
          <w:szCs w:val="24"/>
        </w:rPr>
      </w:pPr>
      <w:r>
        <w:rPr>
          <w:rFonts w:cstheme="minorHAnsi"/>
          <w:sz w:val="24"/>
          <w:szCs w:val="24"/>
        </w:rPr>
        <w:t xml:space="preserve">HVA ER DEFINERT SOM FUSK? </w:t>
      </w:r>
    </w:p>
    <w:p w:rsidR="006D2C6F" w:rsidRPr="008C0C3A" w:rsidRDefault="006D2C6F" w:rsidP="006D2C6F">
      <w:pPr>
        <w:rPr>
          <w:b/>
        </w:rPr>
      </w:pPr>
      <w:r>
        <w:t>Det følgende utdrag er hentet fra Universitetet i Bergen sine etiske kjøreregler,</w:t>
      </w:r>
      <w:r>
        <w:br/>
      </w:r>
      <w:r w:rsidRPr="008C0C3A">
        <w:rPr>
          <w:b/>
        </w:rPr>
        <w:t xml:space="preserve"> «Fusk – hva er det og hvilke konsekvenser får det for deg som student?»</w:t>
      </w:r>
    </w:p>
    <w:p w:rsidR="006D2C6F" w:rsidRPr="00713C31" w:rsidRDefault="00D862F8" w:rsidP="006D2C6F">
      <w:hyperlink r:id="rId10" w:history="1">
        <w:r w:rsidR="006D2C6F" w:rsidRPr="00713C31">
          <w:rPr>
            <w:rStyle w:val="Hyperkobling"/>
          </w:rPr>
          <w:t>https://www.uib.no/sites/w3.uib.no/files/attachments/fusk_studenter_2017_nor_web_2.pdf</w:t>
        </w:r>
      </w:hyperlink>
      <w:r w:rsidR="006D2C6F" w:rsidRPr="00713C31">
        <w:t>)</w:t>
      </w:r>
    </w:p>
    <w:p w:rsidR="006D2C6F" w:rsidRPr="008C0C3A" w:rsidRDefault="006D2C6F" w:rsidP="006D2C6F">
      <w:pPr>
        <w:ind w:left="708"/>
        <w:rPr>
          <w:u w:val="single"/>
        </w:rPr>
      </w:pPr>
      <w:r w:rsidRPr="008C0C3A">
        <w:rPr>
          <w:u w:val="single"/>
        </w:rPr>
        <w:t xml:space="preserve">Generelt om fusk </w:t>
      </w:r>
    </w:p>
    <w:p w:rsidR="006D2C6F" w:rsidRDefault="006D2C6F" w:rsidP="006D2C6F">
      <w:pPr>
        <w:ind w:left="708"/>
      </w:pPr>
      <w:r>
        <w:t xml:space="preserve">Fusk er et alvorlig tillitsbrudd overfor medstudenter, universitetet og samfunnet. Universitetet vil reagere strengt mot fusk og forsøk på fusk i alle deler av den akademiske virksomheten. </w:t>
      </w:r>
    </w:p>
    <w:p w:rsidR="006D2C6F" w:rsidRDefault="006D2C6F" w:rsidP="006D2C6F">
      <w:pPr>
        <w:ind w:left="708"/>
      </w:pPr>
      <w:r>
        <w:t xml:space="preserve">For deg som student vil det være aktuelt ikke bare i eksamenssituasjonen, men også i annet arbeid som inngår i «gjennomføring av vedkommende kurs» (som er lovens formulering). </w:t>
      </w:r>
    </w:p>
    <w:p w:rsidR="006D2C6F" w:rsidRPr="008C0C3A" w:rsidRDefault="006D2C6F" w:rsidP="006D2C6F">
      <w:pPr>
        <w:ind w:left="708"/>
        <w:rPr>
          <w:u w:val="single"/>
        </w:rPr>
      </w:pPr>
      <w:r w:rsidRPr="008C0C3A">
        <w:rPr>
          <w:u w:val="single"/>
        </w:rPr>
        <w:t xml:space="preserve">Eksempler på fusk </w:t>
      </w:r>
    </w:p>
    <w:p w:rsidR="006D2C6F" w:rsidRDefault="006D2C6F" w:rsidP="00707CDF">
      <w:pPr>
        <w:pStyle w:val="Listeavsnitt"/>
        <w:numPr>
          <w:ilvl w:val="0"/>
          <w:numId w:val="4"/>
        </w:numPr>
      </w:pPr>
      <w:r>
        <w:t xml:space="preserve">Å ikke oppgi kilder </w:t>
      </w:r>
    </w:p>
    <w:p w:rsidR="006D2C6F" w:rsidRDefault="006D2C6F" w:rsidP="00707CDF">
      <w:pPr>
        <w:pStyle w:val="Listeavsnitt"/>
        <w:numPr>
          <w:ilvl w:val="0"/>
          <w:numId w:val="4"/>
        </w:numPr>
      </w:pPr>
      <w:r>
        <w:t xml:space="preserve">Å oppgi fiktive kilder </w:t>
      </w:r>
    </w:p>
    <w:p w:rsidR="006D2C6F" w:rsidRDefault="006D2C6F" w:rsidP="00707CDF">
      <w:pPr>
        <w:pStyle w:val="Listeavsnitt"/>
        <w:numPr>
          <w:ilvl w:val="0"/>
          <w:numId w:val="4"/>
        </w:numPr>
      </w:pPr>
      <w:r>
        <w:t xml:space="preserve">Å ikke klart markere gjengivelser fra andre som sitater (plagiat) </w:t>
      </w:r>
    </w:p>
    <w:p w:rsidR="006D2C6F" w:rsidRDefault="006D2C6F" w:rsidP="00707CDF">
      <w:pPr>
        <w:pStyle w:val="Listeavsnitt"/>
        <w:numPr>
          <w:ilvl w:val="0"/>
          <w:numId w:val="4"/>
        </w:numPr>
      </w:pPr>
      <w:r>
        <w:t xml:space="preserve">Å hente en besvarelse fra internett eller andre kilder og utgi den som sin egen. </w:t>
      </w:r>
    </w:p>
    <w:p w:rsidR="006D2C6F" w:rsidRDefault="006D2C6F" w:rsidP="00707CDF">
      <w:pPr>
        <w:pStyle w:val="Listeavsnitt"/>
        <w:numPr>
          <w:ilvl w:val="0"/>
          <w:numId w:val="4"/>
        </w:numPr>
      </w:pPr>
      <w:r>
        <w:t xml:space="preserve">Å bruke en besvarelse som tidligere er brukt av en annen person, eller av studenten selv ved en tidligere eksamen/innlevering </w:t>
      </w:r>
    </w:p>
    <w:p w:rsidR="006D2C6F" w:rsidRDefault="006D2C6F" w:rsidP="00707CDF">
      <w:pPr>
        <w:pStyle w:val="Listeavsnitt"/>
        <w:numPr>
          <w:ilvl w:val="0"/>
          <w:numId w:val="4"/>
        </w:numPr>
      </w:pPr>
      <w:r>
        <w:t xml:space="preserve">Å bruke en besvarelse som helt eller delvis er laget av en annen person enn studenten selv </w:t>
      </w:r>
    </w:p>
    <w:p w:rsidR="006D2C6F" w:rsidRDefault="006D2C6F" w:rsidP="00707CDF">
      <w:pPr>
        <w:pStyle w:val="Listeavsnitt"/>
        <w:numPr>
          <w:ilvl w:val="0"/>
          <w:numId w:val="4"/>
        </w:numPr>
      </w:pPr>
      <w:r>
        <w:t xml:space="preserve">Å bryte regler om samarbeid </w:t>
      </w:r>
    </w:p>
    <w:p w:rsidR="006D2C6F" w:rsidRDefault="006D2C6F" w:rsidP="00707CDF">
      <w:pPr>
        <w:pStyle w:val="Listeavsnitt"/>
        <w:numPr>
          <w:ilvl w:val="0"/>
          <w:numId w:val="4"/>
        </w:numPr>
      </w:pPr>
      <w:r>
        <w:t xml:space="preserve">Å bruke hjelpemidler som ikke er tillatt (for eksempel lapper og ark med faglig innhold, mobiltelefoner, smartklokker) </w:t>
      </w:r>
    </w:p>
    <w:p w:rsidR="006D2C6F" w:rsidRDefault="006D2C6F" w:rsidP="00707CDF">
      <w:pPr>
        <w:pStyle w:val="Listeavsnitt"/>
        <w:numPr>
          <w:ilvl w:val="0"/>
          <w:numId w:val="4"/>
        </w:numPr>
      </w:pPr>
      <w:r>
        <w:t xml:space="preserve">Å legge ikke tillatt fagstoff inn i tillatte hjelpemidler </w:t>
      </w:r>
    </w:p>
    <w:p w:rsidR="006D2C6F" w:rsidRDefault="006D2C6F" w:rsidP="00707CDF">
      <w:pPr>
        <w:pStyle w:val="Listeavsnitt"/>
        <w:numPr>
          <w:ilvl w:val="0"/>
          <w:numId w:val="4"/>
        </w:numPr>
      </w:pPr>
      <w:r>
        <w:t xml:space="preserve">Å ha tilgang til hjelpemidler som ikke er tillatt (selv om de ikke er brukt) </w:t>
      </w:r>
    </w:p>
    <w:p w:rsidR="006D2C6F" w:rsidRDefault="006D2C6F" w:rsidP="00707CDF">
      <w:pPr>
        <w:pStyle w:val="Listeavsnitt"/>
        <w:numPr>
          <w:ilvl w:val="0"/>
          <w:numId w:val="4"/>
        </w:numPr>
      </w:pPr>
      <w:r>
        <w:t>Å medvirke til fusk</w:t>
      </w:r>
    </w:p>
    <w:p w:rsidR="006D2C6F" w:rsidRDefault="006D2C6F" w:rsidP="00707CDF">
      <w:pPr>
        <w:pStyle w:val="Listeavsnitt"/>
        <w:numPr>
          <w:ilvl w:val="0"/>
          <w:numId w:val="4"/>
        </w:numPr>
      </w:pPr>
      <w:r>
        <w:t xml:space="preserve">Forsøk på fusk kan også føre til de samme reaksjonene som gjennomført fusk  </w:t>
      </w:r>
    </w:p>
    <w:p w:rsidR="006D2C6F" w:rsidRPr="006D2C6F" w:rsidRDefault="006D2C6F">
      <w:pPr>
        <w:rPr>
          <w:rFonts w:cstheme="minorHAnsi"/>
          <w:sz w:val="24"/>
          <w:szCs w:val="24"/>
        </w:rPr>
      </w:pPr>
    </w:p>
    <w:p w:rsidR="006D2C6F" w:rsidRPr="00F632AC" w:rsidRDefault="006D2C6F"/>
    <w:sectPr w:rsidR="006D2C6F" w:rsidRPr="00F63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B6259"/>
    <w:multiLevelType w:val="multilevel"/>
    <w:tmpl w:val="82B4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0E31F1"/>
    <w:multiLevelType w:val="hybridMultilevel"/>
    <w:tmpl w:val="638A270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68890A89"/>
    <w:multiLevelType w:val="hybridMultilevel"/>
    <w:tmpl w:val="D83899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68235B2"/>
    <w:multiLevelType w:val="hybridMultilevel"/>
    <w:tmpl w:val="54747E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473"/>
    <w:rsid w:val="00376473"/>
    <w:rsid w:val="006D2C6F"/>
    <w:rsid w:val="00707CDF"/>
    <w:rsid w:val="00784760"/>
    <w:rsid w:val="00817186"/>
    <w:rsid w:val="00BC78A1"/>
    <w:rsid w:val="00D862F8"/>
    <w:rsid w:val="00E12C9C"/>
    <w:rsid w:val="00F632AC"/>
    <w:rsid w:val="00FF74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87940"/>
  <w15:chartTrackingRefBased/>
  <w15:docId w15:val="{CCA4C320-DF53-4AB5-B9D1-0F5D9E5D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47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76473"/>
    <w:rPr>
      <w:color w:val="0000FF"/>
      <w:u w:val="single"/>
    </w:rPr>
  </w:style>
  <w:style w:type="paragraph" w:styleId="Listeavsnitt">
    <w:name w:val="List Paragraph"/>
    <w:basedOn w:val="Normal"/>
    <w:uiPriority w:val="34"/>
    <w:qFormat/>
    <w:rsid w:val="00F632AC"/>
    <w:pPr>
      <w:ind w:left="720"/>
      <w:contextualSpacing/>
    </w:pPr>
  </w:style>
  <w:style w:type="paragraph" w:styleId="NormalWeb">
    <w:name w:val="Normal (Web)"/>
    <w:basedOn w:val="Normal"/>
    <w:uiPriority w:val="99"/>
    <w:semiHidden/>
    <w:unhideWhenUsed/>
    <w:rsid w:val="00F632A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BC78A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C78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58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torget.no/20252-fusk-pa-eksamen-dette-telles-som-fusk" TargetMode="External"/><Relationship Id="rId3" Type="http://schemas.openxmlformats.org/officeDocument/2006/relationships/settings" Target="settings.xml"/><Relationship Id="rId7" Type="http://schemas.openxmlformats.org/officeDocument/2006/relationships/hyperlink" Target="https://www.youtube.com/watch?v=Mwbw9KF-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kogskriv.no" TargetMode="External"/><Relationship Id="rId11" Type="http://schemas.openxmlformats.org/officeDocument/2006/relationships/fontTable" Target="fontTable.xml"/><Relationship Id="rId5" Type="http://schemas.openxmlformats.org/officeDocument/2006/relationships/hyperlink" Target="https://lovdata.no/dokument/NL/lov/2005-04-01-15/KAPITTEL_1-4" TargetMode="External"/><Relationship Id="rId10" Type="http://schemas.openxmlformats.org/officeDocument/2006/relationships/hyperlink" Target="https://www.uib.no/sites/w3.uib.no/files/attachments/fusk_studenter_2017_nor_web_2.pdf" TargetMode="External"/><Relationship Id="rId4" Type="http://schemas.openxmlformats.org/officeDocument/2006/relationships/webSettings" Target="webSettings.xml"/><Relationship Id="rId9" Type="http://schemas.openxmlformats.org/officeDocument/2006/relationships/hyperlink" Target="https://kildekompass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3</Pages>
  <Words>1110</Words>
  <Characters>5889</Characters>
  <Application>Microsoft Office Word</Application>
  <DocSecurity>0</DocSecurity>
  <Lines>49</Lines>
  <Paragraphs>13</Paragraphs>
  <ScaleCrop>false</ScaleCrop>
  <HeadingPairs>
    <vt:vector size="4" baseType="variant">
      <vt:variant>
        <vt:lpstr>Tittel</vt:lpstr>
      </vt:variant>
      <vt:variant>
        <vt:i4>1</vt:i4>
      </vt:variant>
      <vt:variant>
        <vt:lpstr>Overskrifter</vt:lpstr>
      </vt:variant>
      <vt:variant>
        <vt:i4>3</vt:i4>
      </vt:variant>
    </vt:vector>
  </HeadingPairs>
  <TitlesOfParts>
    <vt:vector size="4" baseType="lpstr">
      <vt:lpstr/>
      <vt:lpstr>    Praktisk eller kunstnerisk arbeid laget av noen andre kommer inn under same kate</vt:lpstr>
      <vt:lpstr>    I tillegg kan du ikke gjenbruke eget tidligere arbeid uten å referere til det. D</vt:lpstr>
      <vt:lpstr>    BAS har en programvare som sjekker alle skriftlige oppgaver opp mot andre kilder</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Aardal</dc:creator>
  <cp:keywords/>
  <dc:description/>
  <cp:lastModifiedBy>Siv Aardal</cp:lastModifiedBy>
  <cp:revision>5</cp:revision>
  <cp:lastPrinted>2023-11-02T13:08:00Z</cp:lastPrinted>
  <dcterms:created xsi:type="dcterms:W3CDTF">2023-11-02T12:26:00Z</dcterms:created>
  <dcterms:modified xsi:type="dcterms:W3CDTF">2023-11-07T13:31:00Z</dcterms:modified>
</cp:coreProperties>
</file>